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8DF7" w14:textId="77777777" w:rsidR="000C4070" w:rsidRPr="00855AE2" w:rsidRDefault="000C4070">
      <w:pPr>
        <w:spacing w:line="238" w:lineRule="exact"/>
        <w:jc w:val="center"/>
        <w:rPr>
          <w:b/>
          <w:color w:val="000000" w:themeColor="text1"/>
        </w:rPr>
      </w:pPr>
    </w:p>
    <w:p w14:paraId="2F7B01E4" w14:textId="77777777" w:rsidR="000C4070" w:rsidRPr="005C656D" w:rsidRDefault="000C4070">
      <w:pPr>
        <w:spacing w:line="238" w:lineRule="exact"/>
        <w:jc w:val="center"/>
        <w:rPr>
          <w:b/>
          <w:color w:val="000000" w:themeColor="text1"/>
        </w:rPr>
      </w:pPr>
      <w:r w:rsidRPr="005C656D">
        <w:rPr>
          <w:b/>
          <w:color w:val="000000" w:themeColor="text1"/>
        </w:rPr>
        <w:t>WILKES ARTIS, CHARTERED</w:t>
      </w:r>
    </w:p>
    <w:p w14:paraId="1D045468" w14:textId="77777777" w:rsidR="000C4070" w:rsidRPr="005C656D" w:rsidRDefault="000C4070">
      <w:pPr>
        <w:spacing w:line="238" w:lineRule="exact"/>
        <w:jc w:val="center"/>
        <w:rPr>
          <w:b/>
          <w:color w:val="000000" w:themeColor="text1"/>
        </w:rPr>
      </w:pPr>
      <w:r w:rsidRPr="005C656D">
        <w:rPr>
          <w:b/>
          <w:color w:val="000000" w:themeColor="text1"/>
        </w:rPr>
        <w:t>MARYLAND – REAL PROPERTY TAX</w:t>
      </w:r>
    </w:p>
    <w:p w14:paraId="4A26E5AF" w14:textId="77777777" w:rsidR="000C4070" w:rsidRPr="005C656D" w:rsidRDefault="000C4070">
      <w:pPr>
        <w:pStyle w:val="Heading1"/>
        <w:rPr>
          <w:color w:val="000000" w:themeColor="text1"/>
        </w:rPr>
      </w:pPr>
      <w:r w:rsidRPr="005C656D">
        <w:rPr>
          <w:color w:val="000000" w:themeColor="text1"/>
        </w:rPr>
        <w:t>TIMELINE for CALENDAR</w:t>
      </w:r>
    </w:p>
    <w:p w14:paraId="5146447D" w14:textId="69D6FEE4" w:rsidR="000C4070" w:rsidRPr="005C656D" w:rsidRDefault="00FB5D87">
      <w:pPr>
        <w:spacing w:line="238" w:lineRule="exact"/>
        <w:jc w:val="center"/>
        <w:rPr>
          <w:b/>
          <w:color w:val="000000" w:themeColor="text1"/>
          <w:sz w:val="28"/>
        </w:rPr>
      </w:pPr>
      <w:r w:rsidRPr="005C656D">
        <w:rPr>
          <w:b/>
          <w:color w:val="000000" w:themeColor="text1"/>
          <w:sz w:val="28"/>
        </w:rPr>
        <w:t>20</w:t>
      </w:r>
      <w:r w:rsidR="008E10EC" w:rsidRPr="005C656D">
        <w:rPr>
          <w:b/>
          <w:color w:val="000000" w:themeColor="text1"/>
          <w:sz w:val="28"/>
        </w:rPr>
        <w:t>2</w:t>
      </w:r>
      <w:r w:rsidR="0032342C" w:rsidRPr="005C656D">
        <w:rPr>
          <w:b/>
          <w:color w:val="000000" w:themeColor="text1"/>
          <w:sz w:val="28"/>
        </w:rPr>
        <w:t>6</w:t>
      </w:r>
      <w:r w:rsidR="001E05BB" w:rsidRPr="005C656D">
        <w:rPr>
          <w:b/>
          <w:color w:val="000000" w:themeColor="text1"/>
          <w:sz w:val="28"/>
        </w:rPr>
        <w:t>-20</w:t>
      </w:r>
      <w:r w:rsidR="003C2E02" w:rsidRPr="005C656D">
        <w:rPr>
          <w:b/>
          <w:color w:val="000000" w:themeColor="text1"/>
          <w:sz w:val="28"/>
        </w:rPr>
        <w:t>2</w:t>
      </w:r>
      <w:r w:rsidR="0032342C" w:rsidRPr="005C656D">
        <w:rPr>
          <w:b/>
          <w:color w:val="000000" w:themeColor="text1"/>
          <w:sz w:val="28"/>
        </w:rPr>
        <w:t>7</w:t>
      </w:r>
    </w:p>
    <w:p w14:paraId="0FBE480E" w14:textId="77777777" w:rsidR="000C4070" w:rsidRPr="005C656D" w:rsidRDefault="000C4070">
      <w:pPr>
        <w:spacing w:line="238" w:lineRule="exact"/>
      </w:pPr>
    </w:p>
    <w:p w14:paraId="11DEEFFF" w14:textId="77777777" w:rsidR="000C4070" w:rsidRPr="005C656D" w:rsidRDefault="000C4070">
      <w:pPr>
        <w:spacing w:line="238" w:lineRule="exact"/>
      </w:pPr>
    </w:p>
    <w:p w14:paraId="30A9B1E0" w14:textId="77777777" w:rsidR="000C4070" w:rsidRPr="005C656D" w:rsidRDefault="000C4070">
      <w:pPr>
        <w:spacing w:line="238" w:lineRule="exact"/>
      </w:pPr>
      <w:r w:rsidRPr="005C656D">
        <w:t xml:space="preserve">The following deadlines are standard in each of the 23 Counties and the City of Baltimore in Maryland.  However, the specific District </w:t>
      </w:r>
      <w:r w:rsidRPr="005C656D">
        <w:rPr>
          <w:u w:val="single"/>
        </w:rPr>
        <w:t>within</w:t>
      </w:r>
      <w:r w:rsidRPr="005C656D">
        <w:t xml:space="preserve"> the 23 Counties and the City of Baltimore determines the triennial cycle of a property:</w:t>
      </w:r>
    </w:p>
    <w:p w14:paraId="7919A69A" w14:textId="77777777" w:rsidR="000C4070" w:rsidRPr="005C656D" w:rsidRDefault="000C4070">
      <w:pPr>
        <w:spacing w:line="238" w:lineRule="exact"/>
      </w:pPr>
    </w:p>
    <w:p w14:paraId="6819660B" w14:textId="3D41D605" w:rsidR="000C4070" w:rsidRPr="005C656D" w:rsidRDefault="000C4070">
      <w:pPr>
        <w:spacing w:line="238" w:lineRule="exact"/>
        <w:ind w:left="3600" w:hanging="3600"/>
      </w:pPr>
      <w:r w:rsidRPr="005C656D">
        <w:t xml:space="preserve">December </w:t>
      </w:r>
      <w:r w:rsidR="006738D1" w:rsidRPr="005C656D">
        <w:t>31</w:t>
      </w:r>
      <w:r w:rsidRPr="005C656D">
        <w:t xml:space="preserve">, </w:t>
      </w:r>
      <w:proofErr w:type="gramStart"/>
      <w:r w:rsidRPr="005C656D">
        <w:t>20</w:t>
      </w:r>
      <w:r w:rsidR="008E10EC" w:rsidRPr="005C656D">
        <w:t>2</w:t>
      </w:r>
      <w:r w:rsidR="0032342C" w:rsidRPr="005C656D">
        <w:t>6</w:t>
      </w:r>
      <w:proofErr w:type="gramEnd"/>
      <w:r w:rsidRPr="005C656D">
        <w:tab/>
      </w:r>
      <w:r w:rsidRPr="005C656D">
        <w:rPr>
          <w:sz w:val="22"/>
        </w:rPr>
        <w:t>Notice of proposed assessment mailed for properties being re-assessed for the triennial cyc</w:t>
      </w:r>
      <w:r w:rsidR="001E05BB" w:rsidRPr="005C656D">
        <w:rPr>
          <w:sz w:val="22"/>
        </w:rPr>
        <w:t>le commencing with Tax Year 20</w:t>
      </w:r>
      <w:r w:rsidR="00E157D4" w:rsidRPr="005C656D">
        <w:rPr>
          <w:sz w:val="22"/>
        </w:rPr>
        <w:t>2</w:t>
      </w:r>
      <w:r w:rsidR="00E53010" w:rsidRPr="005C656D">
        <w:rPr>
          <w:sz w:val="22"/>
        </w:rPr>
        <w:t>6</w:t>
      </w:r>
      <w:r w:rsidRPr="005C656D">
        <w:rPr>
          <w:sz w:val="22"/>
        </w:rPr>
        <w:t xml:space="preserve"> (Real Property in Maryland is re-assessed once every three years; 1/3 of all property re-assessed each year)</w:t>
      </w:r>
    </w:p>
    <w:p w14:paraId="316C96D4" w14:textId="77777777" w:rsidR="000C4070" w:rsidRPr="005C656D" w:rsidRDefault="000C4070">
      <w:pPr>
        <w:spacing w:line="238" w:lineRule="exact"/>
        <w:ind w:left="3600" w:hanging="3600"/>
      </w:pPr>
    </w:p>
    <w:p w14:paraId="2DE30CE5" w14:textId="7FC2B6AC" w:rsidR="000C4070" w:rsidRPr="005C656D" w:rsidRDefault="006738D1">
      <w:pPr>
        <w:spacing w:line="238" w:lineRule="exact"/>
        <w:ind w:left="3600" w:hanging="3600"/>
      </w:pPr>
      <w:r w:rsidRPr="005C656D">
        <w:t>December 31</w:t>
      </w:r>
      <w:r w:rsidR="007D722B" w:rsidRPr="005C656D">
        <w:t xml:space="preserve">, </w:t>
      </w:r>
      <w:proofErr w:type="gramStart"/>
      <w:r w:rsidR="007D722B" w:rsidRPr="005C656D">
        <w:t>20</w:t>
      </w:r>
      <w:r w:rsidR="00E157D4" w:rsidRPr="005C656D">
        <w:t>2</w:t>
      </w:r>
      <w:r w:rsidR="0032342C" w:rsidRPr="005C656D">
        <w:t>6</w:t>
      </w:r>
      <w:proofErr w:type="gramEnd"/>
      <w:r w:rsidR="000C4070" w:rsidRPr="005C656D">
        <w:tab/>
      </w:r>
      <w:r w:rsidR="000C4070" w:rsidRPr="005C656D">
        <w:rPr>
          <w:sz w:val="22"/>
        </w:rPr>
        <w:t xml:space="preserve">Deadline to file Petition for Review:  applicable to properties </w:t>
      </w:r>
      <w:r w:rsidR="000C4070" w:rsidRPr="005C656D">
        <w:rPr>
          <w:sz w:val="22"/>
          <w:u w:val="single"/>
        </w:rPr>
        <w:t>not</w:t>
      </w:r>
      <w:r w:rsidR="000C4070" w:rsidRPr="005C656D">
        <w:rPr>
          <w:sz w:val="22"/>
        </w:rPr>
        <w:t xml:space="preserve"> being re-assessed but for which relief may be warranted for remaining years of the properties’ current triennial cycle; </w:t>
      </w:r>
      <w:r w:rsidR="000C4070" w:rsidRPr="005C656D">
        <w:rPr>
          <w:sz w:val="22"/>
          <w:u w:val="single"/>
        </w:rPr>
        <w:t>i.e.</w:t>
      </w:r>
      <w:r w:rsidR="001E05BB" w:rsidRPr="005C656D">
        <w:rPr>
          <w:sz w:val="22"/>
        </w:rPr>
        <w:t>, Tax Years 20</w:t>
      </w:r>
      <w:r w:rsidR="00E157D4" w:rsidRPr="005C656D">
        <w:rPr>
          <w:sz w:val="22"/>
        </w:rPr>
        <w:t>2</w:t>
      </w:r>
      <w:r w:rsidR="0032342C" w:rsidRPr="005C656D">
        <w:rPr>
          <w:sz w:val="22"/>
        </w:rPr>
        <w:t>6</w:t>
      </w:r>
      <w:r w:rsidR="001E05BB" w:rsidRPr="005C656D">
        <w:rPr>
          <w:sz w:val="22"/>
        </w:rPr>
        <w:t xml:space="preserve"> and 20</w:t>
      </w:r>
      <w:r w:rsidR="00B061C2" w:rsidRPr="005C656D">
        <w:rPr>
          <w:sz w:val="22"/>
        </w:rPr>
        <w:t>2</w:t>
      </w:r>
      <w:r w:rsidR="0032342C" w:rsidRPr="005C656D">
        <w:rPr>
          <w:sz w:val="22"/>
        </w:rPr>
        <w:t>7</w:t>
      </w:r>
      <w:r w:rsidR="000C4070" w:rsidRPr="005C656D">
        <w:rPr>
          <w:sz w:val="22"/>
        </w:rPr>
        <w:t xml:space="preserve"> for property re-assessed in the 20</w:t>
      </w:r>
      <w:r w:rsidR="00536BCF" w:rsidRPr="005C656D">
        <w:rPr>
          <w:sz w:val="22"/>
        </w:rPr>
        <w:t>2</w:t>
      </w:r>
      <w:r w:rsidR="0032342C" w:rsidRPr="005C656D">
        <w:rPr>
          <w:sz w:val="22"/>
        </w:rPr>
        <w:t>5</w:t>
      </w:r>
      <w:r w:rsidR="00FA215F" w:rsidRPr="005C656D">
        <w:rPr>
          <w:sz w:val="22"/>
        </w:rPr>
        <w:t xml:space="preserve"> cycle, and</w:t>
      </w:r>
      <w:r w:rsidR="001E05BB" w:rsidRPr="005C656D">
        <w:rPr>
          <w:sz w:val="22"/>
        </w:rPr>
        <w:t xml:space="preserve"> Tax Year 20</w:t>
      </w:r>
      <w:r w:rsidR="00E157D4" w:rsidRPr="005C656D">
        <w:rPr>
          <w:sz w:val="22"/>
        </w:rPr>
        <w:t>2</w:t>
      </w:r>
      <w:r w:rsidR="0032342C" w:rsidRPr="005C656D">
        <w:rPr>
          <w:sz w:val="22"/>
        </w:rPr>
        <w:t>6</w:t>
      </w:r>
      <w:r w:rsidR="000C4070" w:rsidRPr="005C656D">
        <w:rPr>
          <w:sz w:val="22"/>
        </w:rPr>
        <w:t xml:space="preserve"> </w:t>
      </w:r>
      <w:r w:rsidR="001E05BB" w:rsidRPr="005C656D">
        <w:rPr>
          <w:sz w:val="22"/>
        </w:rPr>
        <w:t>for property re-assessed in 20</w:t>
      </w:r>
      <w:r w:rsidR="00537E77" w:rsidRPr="005C656D">
        <w:rPr>
          <w:sz w:val="22"/>
        </w:rPr>
        <w:t>2</w:t>
      </w:r>
      <w:r w:rsidR="00E53010" w:rsidRPr="005C656D">
        <w:rPr>
          <w:sz w:val="22"/>
        </w:rPr>
        <w:t>4</w:t>
      </w:r>
      <w:r w:rsidR="000C4070" w:rsidRPr="005C656D">
        <w:rPr>
          <w:sz w:val="22"/>
        </w:rPr>
        <w:t xml:space="preserve"> cycle.</w:t>
      </w:r>
    </w:p>
    <w:p w14:paraId="7A728AC6" w14:textId="77777777" w:rsidR="000C4070" w:rsidRPr="005C656D" w:rsidRDefault="000C4070">
      <w:pPr>
        <w:spacing w:line="238" w:lineRule="exact"/>
        <w:ind w:left="3600" w:hanging="3600"/>
      </w:pPr>
    </w:p>
    <w:p w14:paraId="1742C91D" w14:textId="165C29E1" w:rsidR="000C4070" w:rsidRPr="005C656D" w:rsidRDefault="001E05BB">
      <w:pPr>
        <w:spacing w:line="238" w:lineRule="exact"/>
        <w:ind w:left="3600" w:hanging="3600"/>
        <w:rPr>
          <w:sz w:val="22"/>
        </w:rPr>
      </w:pPr>
      <w:r w:rsidRPr="005C656D">
        <w:t>January - March 20</w:t>
      </w:r>
      <w:r w:rsidR="00E157D4" w:rsidRPr="005C656D">
        <w:t>2</w:t>
      </w:r>
      <w:r w:rsidR="0032342C" w:rsidRPr="005C656D">
        <w:t>6</w:t>
      </w:r>
      <w:r w:rsidR="000C4070" w:rsidRPr="005C656D">
        <w:tab/>
      </w:r>
      <w:r w:rsidR="000C4070" w:rsidRPr="005C656D">
        <w:rPr>
          <w:sz w:val="22"/>
        </w:rPr>
        <w:t>For certain properties scheduled to be re-assessed for triennial cycle commencing with Ta</w:t>
      </w:r>
      <w:r w:rsidRPr="005C656D">
        <w:rPr>
          <w:sz w:val="22"/>
        </w:rPr>
        <w:t>x Year 20</w:t>
      </w:r>
      <w:r w:rsidR="00536BCF" w:rsidRPr="005C656D">
        <w:rPr>
          <w:sz w:val="22"/>
        </w:rPr>
        <w:t>2</w:t>
      </w:r>
      <w:r w:rsidR="0032342C" w:rsidRPr="005C656D">
        <w:rPr>
          <w:sz w:val="22"/>
        </w:rPr>
        <w:t>6</w:t>
      </w:r>
      <w:r w:rsidR="000C4070" w:rsidRPr="005C656D">
        <w:rPr>
          <w:sz w:val="22"/>
        </w:rPr>
        <w:t xml:space="preserve"> and valued over $5,000,000, the State may send a certified letter requesting income and expense data</w:t>
      </w:r>
      <w:r w:rsidRPr="005C656D">
        <w:rPr>
          <w:sz w:val="22"/>
        </w:rPr>
        <w:t xml:space="preserve"> to be submitted by May 1</w:t>
      </w:r>
      <w:r w:rsidR="006738D1" w:rsidRPr="005C656D">
        <w:rPr>
          <w:sz w:val="22"/>
        </w:rPr>
        <w:t>5</w:t>
      </w:r>
      <w:r w:rsidRPr="005C656D">
        <w:rPr>
          <w:sz w:val="22"/>
        </w:rPr>
        <w:t>, 20</w:t>
      </w:r>
      <w:r w:rsidR="00E157D4" w:rsidRPr="005C656D">
        <w:rPr>
          <w:sz w:val="22"/>
        </w:rPr>
        <w:t>2</w:t>
      </w:r>
      <w:r w:rsidR="0032342C" w:rsidRPr="005C656D">
        <w:rPr>
          <w:sz w:val="22"/>
        </w:rPr>
        <w:t>6</w:t>
      </w:r>
      <w:r w:rsidR="000C4070" w:rsidRPr="005C656D">
        <w:rPr>
          <w:sz w:val="22"/>
        </w:rPr>
        <w:t>.</w:t>
      </w:r>
    </w:p>
    <w:p w14:paraId="782A28AF" w14:textId="367F465F" w:rsidR="000C4070" w:rsidRPr="005C656D" w:rsidRDefault="001E05BB">
      <w:pPr>
        <w:spacing w:line="238" w:lineRule="exact"/>
        <w:ind w:left="3600" w:hanging="3600"/>
      </w:pPr>
      <w:r w:rsidRPr="005C656D">
        <w:rPr>
          <w:sz w:val="22"/>
        </w:rPr>
        <w:tab/>
        <w:t>(Actual deadline June 1</w:t>
      </w:r>
      <w:r w:rsidR="0032342C" w:rsidRPr="005C656D">
        <w:rPr>
          <w:sz w:val="22"/>
        </w:rPr>
        <w:t>5</w:t>
      </w:r>
      <w:r w:rsidRPr="005C656D">
        <w:rPr>
          <w:sz w:val="22"/>
        </w:rPr>
        <w:t>, 20</w:t>
      </w:r>
      <w:r w:rsidR="00F81A56" w:rsidRPr="005C656D">
        <w:rPr>
          <w:sz w:val="22"/>
        </w:rPr>
        <w:t>2</w:t>
      </w:r>
      <w:r w:rsidR="0032342C" w:rsidRPr="005C656D">
        <w:rPr>
          <w:sz w:val="22"/>
        </w:rPr>
        <w:t>6</w:t>
      </w:r>
      <w:r w:rsidR="000C4070" w:rsidRPr="005C656D">
        <w:rPr>
          <w:sz w:val="22"/>
        </w:rPr>
        <w:t>)</w:t>
      </w:r>
    </w:p>
    <w:p w14:paraId="0467C8E6" w14:textId="77777777" w:rsidR="000C4070" w:rsidRPr="005C656D" w:rsidRDefault="000C4070">
      <w:pPr>
        <w:spacing w:line="238" w:lineRule="exact"/>
        <w:ind w:left="3600" w:hanging="3600"/>
      </w:pPr>
    </w:p>
    <w:p w14:paraId="1C92D4D5" w14:textId="1FA44A07" w:rsidR="000C4070" w:rsidRPr="005C656D" w:rsidRDefault="001E05BB">
      <w:pPr>
        <w:spacing w:line="238" w:lineRule="exact"/>
        <w:ind w:left="3600" w:hanging="3600"/>
      </w:pPr>
      <w:r w:rsidRPr="005C656D">
        <w:t xml:space="preserve">February </w:t>
      </w:r>
      <w:r w:rsidR="006738D1" w:rsidRPr="005C656D">
        <w:t>10</w:t>
      </w:r>
      <w:r w:rsidRPr="005C656D">
        <w:t>, 20</w:t>
      </w:r>
      <w:r w:rsidR="00F81A56" w:rsidRPr="005C656D">
        <w:t>2</w:t>
      </w:r>
      <w:r w:rsidR="0032342C" w:rsidRPr="005C656D">
        <w:t>7</w:t>
      </w:r>
      <w:r w:rsidR="007D722B" w:rsidRPr="005C656D">
        <w:t xml:space="preserve"> </w:t>
      </w:r>
      <w:r w:rsidR="00D27535" w:rsidRPr="005C656D">
        <w:t>(Approximately)</w:t>
      </w:r>
      <w:r w:rsidR="000C4070" w:rsidRPr="005C656D">
        <w:tab/>
      </w:r>
      <w:r w:rsidR="000C4070" w:rsidRPr="005C656D">
        <w:rPr>
          <w:sz w:val="22"/>
        </w:rPr>
        <w:t>Deadline to appeal notices of assessment for re-assessed properties (4</w:t>
      </w:r>
      <w:r w:rsidR="00EE5CC3" w:rsidRPr="005C656D">
        <w:rPr>
          <w:sz w:val="22"/>
        </w:rPr>
        <w:t>5 days from December</w:t>
      </w:r>
      <w:r w:rsidR="006738D1" w:rsidRPr="005C656D">
        <w:rPr>
          <w:sz w:val="22"/>
        </w:rPr>
        <w:t xml:space="preserve"> 31</w:t>
      </w:r>
      <w:r w:rsidR="00FB5D87" w:rsidRPr="005C656D">
        <w:rPr>
          <w:sz w:val="22"/>
        </w:rPr>
        <w:t xml:space="preserve">, </w:t>
      </w:r>
      <w:proofErr w:type="gramStart"/>
      <w:r w:rsidR="00FB5D87" w:rsidRPr="005C656D">
        <w:rPr>
          <w:sz w:val="22"/>
        </w:rPr>
        <w:t>20</w:t>
      </w:r>
      <w:r w:rsidR="00536BCF" w:rsidRPr="005C656D">
        <w:rPr>
          <w:sz w:val="22"/>
        </w:rPr>
        <w:t>2</w:t>
      </w:r>
      <w:r w:rsidR="0032342C" w:rsidRPr="005C656D">
        <w:rPr>
          <w:sz w:val="22"/>
        </w:rPr>
        <w:t>6</w:t>
      </w:r>
      <w:proofErr w:type="gramEnd"/>
      <w:r w:rsidR="00EB747A" w:rsidRPr="005C656D">
        <w:rPr>
          <w:sz w:val="22"/>
        </w:rPr>
        <w:t xml:space="preserve"> </w:t>
      </w:r>
      <w:r w:rsidR="000C4070" w:rsidRPr="005C656D">
        <w:rPr>
          <w:sz w:val="22"/>
        </w:rPr>
        <w:t>mailing</w:t>
      </w:r>
      <w:r w:rsidR="006738D1" w:rsidRPr="005C656D">
        <w:rPr>
          <w:sz w:val="22"/>
        </w:rPr>
        <w:t xml:space="preserve"> Approximately</w:t>
      </w:r>
      <w:r w:rsidR="000C4070" w:rsidRPr="005C656D">
        <w:rPr>
          <w:sz w:val="22"/>
        </w:rPr>
        <w:t>)</w:t>
      </w:r>
    </w:p>
    <w:p w14:paraId="47FBA879" w14:textId="77777777" w:rsidR="000C4070" w:rsidRPr="005C656D" w:rsidRDefault="000C4070">
      <w:pPr>
        <w:spacing w:line="238" w:lineRule="exact"/>
        <w:ind w:left="3600" w:hanging="3600"/>
      </w:pPr>
    </w:p>
    <w:p w14:paraId="1C7B1389" w14:textId="7B598892" w:rsidR="000C4070" w:rsidRPr="005C656D" w:rsidRDefault="001E05BB">
      <w:pPr>
        <w:spacing w:line="238" w:lineRule="exact"/>
        <w:ind w:left="3600" w:hanging="3600"/>
      </w:pPr>
      <w:r w:rsidRPr="005C656D">
        <w:t>February - May 20</w:t>
      </w:r>
      <w:r w:rsidR="00F81A56" w:rsidRPr="005C656D">
        <w:t>2</w:t>
      </w:r>
      <w:r w:rsidR="0032342C" w:rsidRPr="005C656D">
        <w:t>6</w:t>
      </w:r>
      <w:r w:rsidR="000C4070" w:rsidRPr="005C656D">
        <w:tab/>
      </w:r>
      <w:r w:rsidR="000C4070" w:rsidRPr="005C656D">
        <w:rPr>
          <w:sz w:val="22"/>
        </w:rPr>
        <w:t>Assessor level hearings held.  Income and expenses for past three years must be presented at assessor hearing, otherwise income approach to value cannot be used at later levels of appeal.  (Final notices issued within 45-60 days after hearing.)</w:t>
      </w:r>
    </w:p>
    <w:p w14:paraId="38A91FA0" w14:textId="77777777" w:rsidR="000C4070" w:rsidRPr="005C656D" w:rsidRDefault="000C4070">
      <w:pPr>
        <w:spacing w:line="238" w:lineRule="exact"/>
        <w:ind w:left="3600" w:hanging="3600"/>
      </w:pPr>
    </w:p>
    <w:p w14:paraId="4B2F0116" w14:textId="4E343F77" w:rsidR="000C4070" w:rsidRDefault="001E05BB">
      <w:pPr>
        <w:spacing w:line="238" w:lineRule="exact"/>
        <w:ind w:left="3600" w:hanging="3600"/>
      </w:pPr>
      <w:r w:rsidRPr="005C656D">
        <w:t>June 1</w:t>
      </w:r>
      <w:r w:rsidR="0032342C" w:rsidRPr="005C656D">
        <w:t>5</w:t>
      </w:r>
      <w:r w:rsidRPr="005C656D">
        <w:t>, 20</w:t>
      </w:r>
      <w:r w:rsidR="00F81A56" w:rsidRPr="005C656D">
        <w:t>2</w:t>
      </w:r>
      <w:r w:rsidR="0032342C" w:rsidRPr="005C656D">
        <w:t>6</w:t>
      </w:r>
      <w:r w:rsidR="00F97953" w:rsidRPr="005C656D">
        <w:t xml:space="preserve"> (5 </w:t>
      </w:r>
      <w:proofErr w:type="gramStart"/>
      <w:r w:rsidR="00F97953" w:rsidRPr="005C656D">
        <w:t>Million</w:t>
      </w:r>
      <w:proofErr w:type="gramEnd"/>
      <w:r w:rsidR="00F97953" w:rsidRPr="005C656D">
        <w:t xml:space="preserve"> Deadline)</w:t>
      </w:r>
      <w:r w:rsidR="000C4070" w:rsidRPr="005C656D">
        <w:tab/>
      </w:r>
      <w:r w:rsidR="000C4070" w:rsidRPr="005C656D">
        <w:rPr>
          <w:sz w:val="22"/>
        </w:rPr>
        <w:t>Final deadline to submit income and expense information for 20</w:t>
      </w:r>
      <w:r w:rsidR="00B061C2" w:rsidRPr="005C656D">
        <w:rPr>
          <w:sz w:val="22"/>
        </w:rPr>
        <w:t>2</w:t>
      </w:r>
      <w:r w:rsidR="00E53010" w:rsidRPr="005C656D">
        <w:rPr>
          <w:sz w:val="22"/>
        </w:rPr>
        <w:t>7</w:t>
      </w:r>
      <w:r w:rsidR="000C4070" w:rsidRPr="005C656D">
        <w:rPr>
          <w:sz w:val="22"/>
        </w:rPr>
        <w:t xml:space="preserve"> re-assessments.  If not submitted, penalty of $100 per day, up to maximum of</w:t>
      </w:r>
      <w:r w:rsidR="000C4070">
        <w:rPr>
          <w:sz w:val="22"/>
        </w:rPr>
        <w:t xml:space="preserve"> 0.1% of property value begins to accrue.</w:t>
      </w:r>
    </w:p>
    <w:p w14:paraId="6549792A" w14:textId="77777777" w:rsidR="000C4070" w:rsidRDefault="000C4070">
      <w:pPr>
        <w:spacing w:line="238" w:lineRule="exact"/>
      </w:pPr>
    </w:p>
    <w:p w14:paraId="4EBA27BC" w14:textId="4DA9D984" w:rsidR="000C4070" w:rsidRDefault="001E05BB">
      <w:pPr>
        <w:spacing w:line="238" w:lineRule="exact"/>
        <w:ind w:left="3600" w:hanging="3600"/>
      </w:pPr>
      <w:r>
        <w:t xml:space="preserve">July 1, </w:t>
      </w:r>
      <w:proofErr w:type="gramStart"/>
      <w:r>
        <w:t>20</w:t>
      </w:r>
      <w:r w:rsidR="00F81A56">
        <w:t>2</w:t>
      </w:r>
      <w:r w:rsidR="0032342C">
        <w:t>6</w:t>
      </w:r>
      <w:proofErr w:type="gramEnd"/>
      <w:r w:rsidR="000C4070">
        <w:tab/>
      </w:r>
      <w:r w:rsidR="000C4070">
        <w:rPr>
          <w:sz w:val="22"/>
        </w:rPr>
        <w:t>Tax bil</w:t>
      </w:r>
      <w:r>
        <w:rPr>
          <w:sz w:val="22"/>
        </w:rPr>
        <w:t>ls sent (Tax Year = July 1, 20</w:t>
      </w:r>
      <w:r w:rsidR="00F81A56">
        <w:rPr>
          <w:sz w:val="22"/>
        </w:rPr>
        <w:t>2</w:t>
      </w:r>
      <w:r w:rsidR="0032342C">
        <w:rPr>
          <w:sz w:val="22"/>
        </w:rPr>
        <w:t>6</w:t>
      </w:r>
      <w:r>
        <w:rPr>
          <w:sz w:val="22"/>
        </w:rPr>
        <w:t xml:space="preserve"> - June 30, 20</w:t>
      </w:r>
      <w:r w:rsidR="00B061C2">
        <w:rPr>
          <w:sz w:val="22"/>
        </w:rPr>
        <w:t>2</w:t>
      </w:r>
      <w:r w:rsidR="0032342C">
        <w:rPr>
          <w:sz w:val="22"/>
        </w:rPr>
        <w:t>7</w:t>
      </w:r>
      <w:r w:rsidR="000C4070">
        <w:rPr>
          <w:sz w:val="22"/>
        </w:rPr>
        <w:t>)</w:t>
      </w:r>
    </w:p>
    <w:p w14:paraId="56932B37" w14:textId="77777777" w:rsidR="000C4070" w:rsidRDefault="000C4070">
      <w:pPr>
        <w:spacing w:line="238" w:lineRule="exact"/>
        <w:ind w:left="3600" w:hanging="3600"/>
      </w:pPr>
    </w:p>
    <w:p w14:paraId="66EDC79A" w14:textId="2627659F" w:rsidR="000C4070" w:rsidRDefault="001E05BB">
      <w:pPr>
        <w:spacing w:line="238" w:lineRule="exact"/>
      </w:pPr>
      <w:r>
        <w:t xml:space="preserve">September </w:t>
      </w:r>
      <w:r w:rsidR="00224CEF">
        <w:t xml:space="preserve">30, </w:t>
      </w:r>
      <w:r>
        <w:t>20</w:t>
      </w:r>
      <w:r w:rsidR="00F81A56">
        <w:t>2</w:t>
      </w:r>
      <w:r w:rsidR="0032342C">
        <w:t>6</w:t>
      </w:r>
      <w:r w:rsidR="00616904">
        <w:t>(Approximately)</w:t>
      </w:r>
      <w:r w:rsidR="00616904">
        <w:tab/>
      </w:r>
      <w:r>
        <w:rPr>
          <w:sz w:val="22"/>
        </w:rPr>
        <w:t>Tax Year 20</w:t>
      </w:r>
      <w:r w:rsidR="00F81A56">
        <w:rPr>
          <w:sz w:val="22"/>
        </w:rPr>
        <w:t>2</w:t>
      </w:r>
      <w:r w:rsidR="0032342C">
        <w:rPr>
          <w:sz w:val="22"/>
        </w:rPr>
        <w:t>6</w:t>
      </w:r>
      <w:r w:rsidR="000C4070">
        <w:rPr>
          <w:sz w:val="22"/>
        </w:rPr>
        <w:t xml:space="preserve"> taxes due</w:t>
      </w:r>
    </w:p>
    <w:p w14:paraId="4B0F4AFE" w14:textId="77777777" w:rsidR="000C4070" w:rsidRDefault="000C4070">
      <w:pPr>
        <w:spacing w:line="238" w:lineRule="exact"/>
      </w:pPr>
    </w:p>
    <w:p w14:paraId="24BCC944" w14:textId="77777777" w:rsidR="000C4070" w:rsidRDefault="000C4070">
      <w:pPr>
        <w:spacing w:line="238" w:lineRule="exact"/>
      </w:pPr>
    </w:p>
    <w:p w14:paraId="79820B1E" w14:textId="77777777" w:rsidR="000C4070" w:rsidRDefault="000C4070">
      <w:pPr>
        <w:pStyle w:val="BodyText"/>
        <w:jc w:val="left"/>
        <w:rPr>
          <w:sz w:val="22"/>
        </w:rPr>
      </w:pPr>
      <w:r>
        <w:t xml:space="preserve">Final Notices of Assessment reflecting the decisions from the assessor level (“SDAT”) hearings for Petitions for Review and Re-assessment appeals are received on a rolling basis, approximately 45-60 days after the hearing.  The next level of appeal is the Property Tax Assessment Appeals Board (“PTAAB”) for the appropriate county, with a filing deadline of 30 days after the date of the Final Notice of Assessment.  PTAAB hearings and decisions also occur on a rolling basis (Orders issued within 30-45 days after hearing), with the next level of appeal being the Maryland Tax Court; the deadline to appeal a PTAAB decision/Order to the Tax Court is 30 days from the date of the PTAAB Order.  </w:t>
      </w:r>
    </w:p>
    <w:sectPr w:rsidR="000C4070" w:rsidSect="003E08CF">
      <w:headerReference w:type="even" r:id="rId6"/>
      <w:headerReference w:type="default" r:id="rId7"/>
      <w:footerReference w:type="even" r:id="rId8"/>
      <w:footerReference w:type="default" r:id="rId9"/>
      <w:headerReference w:type="first" r:id="rId10"/>
      <w:footerReference w:type="first" r:id="rId11"/>
      <w:pgSz w:w="12240" w:h="15840" w:code="1"/>
      <w:pgMar w:top="1008" w:right="1440" w:bottom="994"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516A" w14:textId="77777777" w:rsidR="00EB747A" w:rsidRDefault="00EB747A">
      <w:r>
        <w:separator/>
      </w:r>
    </w:p>
  </w:endnote>
  <w:endnote w:type="continuationSeparator" w:id="0">
    <w:p w14:paraId="78B0C140" w14:textId="77777777" w:rsidR="00EB747A" w:rsidRDefault="00EB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FB4A" w14:textId="704A0B17" w:rsidR="0025417F" w:rsidRDefault="00A71077" w:rsidP="00FA215F">
    <w:pPr>
      <w:pStyle w:val="Footer"/>
    </w:pPr>
    <w:fldSimple w:instr=" DOCVARIABLE RBRO_EASYID_VALUE \* MERGEFORMAT ">
      <w:r w:rsidRPr="00A71077">
        <w:rPr>
          <w:rStyle w:val="EasyID"/>
        </w:rPr>
        <w:t>Doc# 51750v1 / 10009-002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20E0" w14:textId="77777777" w:rsidR="00EB747A" w:rsidRPr="00F97953" w:rsidRDefault="00F97953" w:rsidP="00F97953">
    <w:pPr>
      <w:pStyle w:val="Footer"/>
      <w:rPr>
        <w:sz w:val="16"/>
      </w:rPr>
    </w:pPr>
    <w:r>
      <w:rPr>
        <w:sz w:val="16"/>
      </w:rPr>
      <w:t>Doc#51750v1 / 10009-002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22B6" w14:textId="77777777" w:rsidR="0025417F" w:rsidRPr="00F97953" w:rsidRDefault="00F97953" w:rsidP="00C01661">
    <w:pPr>
      <w:pStyle w:val="Footer"/>
      <w:rPr>
        <w:sz w:val="16"/>
      </w:rPr>
    </w:pPr>
    <w:r>
      <w:rPr>
        <w:sz w:val="16"/>
      </w:rPr>
      <w:t>Doc#51750v1 / 10009-002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80CD" w14:textId="77777777" w:rsidR="00EB747A" w:rsidRDefault="00EB747A">
      <w:r>
        <w:separator/>
      </w:r>
    </w:p>
  </w:footnote>
  <w:footnote w:type="continuationSeparator" w:id="0">
    <w:p w14:paraId="62D98538" w14:textId="77777777" w:rsidR="00EB747A" w:rsidRDefault="00EB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0080" w14:textId="77777777" w:rsidR="0025417F" w:rsidRDefault="00254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6C16" w14:textId="77777777" w:rsidR="0025417F" w:rsidRDefault="00254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68C7" w14:textId="77777777" w:rsidR="0025417F" w:rsidRDefault="002541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BRO_EasyID_Font" w:val="Times New Roman|8"/>
    <w:docVar w:name="RBRO_EasyID_ID" w:val="Doc# %1%v%2% / %25%-%26%"/>
    <w:docVar w:name="RBRO_EasyID_Location" w:val="Footer|wdAlignParagraphLeft|All"/>
    <w:docVar w:name="RBRO_EASYID_VALUE" w:val="Doc# 51750v1 / 10009-002"/>
  </w:docVars>
  <w:rsids>
    <w:rsidRoot w:val="001E05BB"/>
    <w:rsid w:val="000C4070"/>
    <w:rsid w:val="001C2AF6"/>
    <w:rsid w:val="001E05BB"/>
    <w:rsid w:val="001E2AA1"/>
    <w:rsid w:val="00224CEF"/>
    <w:rsid w:val="00226C67"/>
    <w:rsid w:val="0025417F"/>
    <w:rsid w:val="0032342C"/>
    <w:rsid w:val="00330FD2"/>
    <w:rsid w:val="00390DA1"/>
    <w:rsid w:val="003C2E02"/>
    <w:rsid w:val="003D2542"/>
    <w:rsid w:val="003E08CF"/>
    <w:rsid w:val="00536BCF"/>
    <w:rsid w:val="00537E77"/>
    <w:rsid w:val="00551814"/>
    <w:rsid w:val="005C656D"/>
    <w:rsid w:val="005F4F2A"/>
    <w:rsid w:val="00616904"/>
    <w:rsid w:val="00632E07"/>
    <w:rsid w:val="006738D1"/>
    <w:rsid w:val="006D02B3"/>
    <w:rsid w:val="00723342"/>
    <w:rsid w:val="007312EC"/>
    <w:rsid w:val="007D722B"/>
    <w:rsid w:val="007F45A7"/>
    <w:rsid w:val="007F521F"/>
    <w:rsid w:val="00804F66"/>
    <w:rsid w:val="00805BDC"/>
    <w:rsid w:val="00855AE2"/>
    <w:rsid w:val="0087653B"/>
    <w:rsid w:val="008A1640"/>
    <w:rsid w:val="008A1AC3"/>
    <w:rsid w:val="008B03C4"/>
    <w:rsid w:val="008C6152"/>
    <w:rsid w:val="008C66E2"/>
    <w:rsid w:val="008E10EC"/>
    <w:rsid w:val="009417CF"/>
    <w:rsid w:val="009F6300"/>
    <w:rsid w:val="00A03DA7"/>
    <w:rsid w:val="00A62975"/>
    <w:rsid w:val="00A71077"/>
    <w:rsid w:val="00AF6080"/>
    <w:rsid w:val="00B061C2"/>
    <w:rsid w:val="00BF6A2C"/>
    <w:rsid w:val="00C01661"/>
    <w:rsid w:val="00D0355F"/>
    <w:rsid w:val="00D27535"/>
    <w:rsid w:val="00DB6871"/>
    <w:rsid w:val="00E157D4"/>
    <w:rsid w:val="00E53010"/>
    <w:rsid w:val="00EB747A"/>
    <w:rsid w:val="00ED2802"/>
    <w:rsid w:val="00EE5CC3"/>
    <w:rsid w:val="00EE70C7"/>
    <w:rsid w:val="00F4014B"/>
    <w:rsid w:val="00F607A8"/>
    <w:rsid w:val="00F81A56"/>
    <w:rsid w:val="00F97953"/>
    <w:rsid w:val="00FA215F"/>
    <w:rsid w:val="00FB5D87"/>
    <w:rsid w:val="00FE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40957"/>
  <w15:docId w15:val="{37665A0B-3848-4E07-8C70-40FFDFB5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2C"/>
    <w:rPr>
      <w:sz w:val="24"/>
    </w:rPr>
  </w:style>
  <w:style w:type="paragraph" w:styleId="Heading1">
    <w:name w:val="heading 1"/>
    <w:basedOn w:val="Normal"/>
    <w:next w:val="Normal"/>
    <w:qFormat/>
    <w:rsid w:val="00BF6A2C"/>
    <w:pPr>
      <w:keepNext/>
      <w:spacing w:line="238" w:lineRule="exac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F6A2C"/>
    <w:pPr>
      <w:tabs>
        <w:tab w:val="center" w:pos="4320"/>
        <w:tab w:val="right" w:pos="8640"/>
      </w:tabs>
    </w:pPr>
  </w:style>
  <w:style w:type="paragraph" w:styleId="Footer">
    <w:name w:val="footer"/>
    <w:basedOn w:val="Normal"/>
    <w:semiHidden/>
    <w:rsid w:val="00BF6A2C"/>
    <w:pPr>
      <w:tabs>
        <w:tab w:val="center" w:pos="4320"/>
        <w:tab w:val="right" w:pos="8640"/>
      </w:tabs>
    </w:pPr>
  </w:style>
  <w:style w:type="paragraph" w:styleId="BodyText">
    <w:name w:val="Body Text"/>
    <w:basedOn w:val="Normal"/>
    <w:semiHidden/>
    <w:rsid w:val="00BF6A2C"/>
    <w:pPr>
      <w:spacing w:line="238" w:lineRule="exact"/>
      <w:jc w:val="center"/>
    </w:pPr>
    <w:rPr>
      <w:sz w:val="20"/>
    </w:rPr>
  </w:style>
  <w:style w:type="paragraph" w:styleId="BalloonText">
    <w:name w:val="Balloon Text"/>
    <w:basedOn w:val="Normal"/>
    <w:link w:val="BalloonTextChar"/>
    <w:uiPriority w:val="99"/>
    <w:semiHidden/>
    <w:unhideWhenUsed/>
    <w:rsid w:val="00A62975"/>
    <w:rPr>
      <w:rFonts w:ascii="Tahoma" w:hAnsi="Tahoma" w:cs="Tahoma"/>
      <w:sz w:val="16"/>
      <w:szCs w:val="16"/>
    </w:rPr>
  </w:style>
  <w:style w:type="character" w:customStyle="1" w:styleId="BalloonTextChar">
    <w:name w:val="Balloon Text Char"/>
    <w:basedOn w:val="DefaultParagraphFont"/>
    <w:link w:val="BalloonText"/>
    <w:uiPriority w:val="99"/>
    <w:semiHidden/>
    <w:rsid w:val="00A62975"/>
    <w:rPr>
      <w:rFonts w:ascii="Tahoma" w:hAnsi="Tahoma" w:cs="Tahoma"/>
      <w:sz w:val="16"/>
      <w:szCs w:val="16"/>
    </w:rPr>
  </w:style>
  <w:style w:type="character" w:customStyle="1" w:styleId="EasyID">
    <w:name w:val="EasyID"/>
    <w:basedOn w:val="DefaultParagraphFont"/>
    <w:rsid w:val="0025417F"/>
    <w:rPr>
      <w:rFonts w:ascii="Times New Roman" w:hAnsi="Times New Roman" w:cs="Times New Roman"/>
      <w:sz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Words>
  <Characters>2244</Characters>
  <Application>Microsoft Office Word</Application>
  <DocSecurity>4</DocSecurity>
  <Lines>18</Lines>
  <Paragraphs>5</Paragraphs>
  <ScaleCrop>false</ScaleCrop>
  <HeadingPairs>
    <vt:vector size="4" baseType="variant">
      <vt:variant>
        <vt:lpstr>Title</vt:lpstr>
      </vt:variant>
      <vt:variant>
        <vt:i4>1</vt:i4>
      </vt:variant>
      <vt:variant>
        <vt:lpstr>MD RET Real Property Tax Deadlines</vt:lpstr>
      </vt:variant>
      <vt:variant>
        <vt:i4>0</vt:i4>
      </vt:variant>
    </vt:vector>
  </HeadingPairs>
  <TitlesOfParts>
    <vt:vector size="1" baseType="lpstr">
      <vt:lpstr>328905-Maryland Timeline Calendar.DOC</vt:lpstr>
    </vt:vector>
  </TitlesOfParts>
  <Company>Test Use Only</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328905-Maryland Timeline Calendar.DOC</dc:title>
  <dc:subject/>
  <dc:creator>Nancie E. Allen</dc:creator>
  <cp:keywords>(NC) 10009 RET GENERAL BILLING</cp:keywords>
  <dc:description/>
  <cp:lastModifiedBy>Amado, Josseph</cp:lastModifiedBy>
  <cp:revision>2</cp:revision>
  <cp:lastPrinted>2026-03-05T17:34:00Z</cp:lastPrinted>
  <dcterms:created xsi:type="dcterms:W3CDTF">2026-03-20T19:01:00Z</dcterms:created>
  <dcterms:modified xsi:type="dcterms:W3CDTF">2026-03-20T19:01:00Z</dcterms:modified>
  <cp:category>LETTERS/MISCELLANEOUS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002</vt:lpwstr>
  </property>
  <property fmtid="{D5CDD505-2E9C-101B-9397-08002B2CF9AE}" pid="5" name="MatterName">
    <vt:lpwstr>MARYLAND</vt:lpwstr>
  </property>
  <property fmtid="{D5CDD505-2E9C-101B-9397-08002B2CF9AE}" pid="6" name="PCDocsTitle">
    <vt:lpwstr>328905-Maryland Timeline Calendar.DOC</vt:lpwstr>
  </property>
  <property fmtid="{D5CDD505-2E9C-101B-9397-08002B2CF9AE}" pid="7" name="PCDocsVersion">
    <vt:lpwstr>390168</vt:lpwstr>
  </property>
  <property fmtid="{D5CDD505-2E9C-101B-9397-08002B2CF9AE}" pid="8" name="PCDocsNumber">
    <vt:lpwstr>328905</vt:lpwstr>
  </property>
  <property fmtid="{D5CDD505-2E9C-101B-9397-08002B2CF9AE}" pid="9" name="DocYear">
    <vt:lpwstr>2010</vt:lpwstr>
  </property>
  <property fmtid="{D5CDD505-2E9C-101B-9397-08002B2CF9AE}" pid="10" name="DocAuthor">
    <vt:lpwstr>Nancie E. Allen</vt:lpwstr>
  </property>
  <property fmtid="{D5CDD505-2E9C-101B-9397-08002B2CF9AE}" pid="11" name="DocPracticeArea">
    <vt:lpwstr>MD RET</vt:lpwstr>
  </property>
  <property fmtid="{D5CDD505-2E9C-101B-9397-08002B2CF9AE}" pid="12" name="DocDocumentType">
    <vt:lpwstr>LETTERS/MISCELLANEOUS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51750v1 / 10009-002</vt:lpwstr>
  </property>
  <property fmtid="{D5CDD505-2E9C-101B-9397-08002B2CF9AE}" pid="19" name="RBRO_Profile_Name">
    <vt:lpwstr/>
  </property>
</Properties>
</file>